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34D4FBDD" w14:textId="77777777" w:rsidR="00321E0C" w:rsidRDefault="00321E0C" w:rsidP="00DD37A7">
      <w:pPr>
        <w:jc w:val="both"/>
        <w:rPr>
          <w:rFonts w:ascii="Times New Roman" w:hAnsi="Times New Roman" w:cs="Times New Roman"/>
          <w:sz w:val="28"/>
        </w:rPr>
      </w:pPr>
    </w:p>
    <w:p w14:paraId="52CEEF10" w14:textId="47339DE3" w:rsidR="004B2A0F" w:rsidRPr="004B2A0F" w:rsidRDefault="004B2A0F" w:rsidP="004B2A0F">
      <w:pPr>
        <w:pStyle w:val="PargrafodaList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  <w:r w:rsidRPr="004B2A0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Conserto das estradas das localidades Maromba, Oriente e Santa Cruz, bem como da localidade Meia Laranja; </w:t>
      </w:r>
    </w:p>
    <w:p w14:paraId="450EFE1B" w14:textId="77777777" w:rsidR="004B2A0F" w:rsidRPr="004B2A0F" w:rsidRDefault="004B2A0F" w:rsidP="004B2A0F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14:paraId="1475BE6E" w14:textId="77777777" w:rsidR="004B2A0F" w:rsidRPr="004B2A0F" w:rsidRDefault="004B2A0F" w:rsidP="004B2A0F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</w:p>
    <w:p w14:paraId="59355E8B" w14:textId="77777777" w:rsidR="004B2A0F" w:rsidRPr="004B2A0F" w:rsidRDefault="004B2A0F" w:rsidP="004B2A0F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</w:p>
    <w:p w14:paraId="72A5AEF2" w14:textId="77777777" w:rsidR="004B2A0F" w:rsidRPr="004B2A0F" w:rsidRDefault="004B2A0F" w:rsidP="004B2A0F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</w:p>
    <w:p w14:paraId="04173C7C" w14:textId="1E6464E8" w:rsidR="004B2A0F" w:rsidRPr="004B2A0F" w:rsidRDefault="004B2A0F" w:rsidP="004B2A0F">
      <w:pPr>
        <w:pStyle w:val="PargrafodaList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  <w:r w:rsidRPr="004B2A0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Colocação de placas de sinalização e identificação em todo o município; </w:t>
      </w:r>
    </w:p>
    <w:p w14:paraId="6B373C6E" w14:textId="77777777" w:rsidR="004B2A0F" w:rsidRPr="004B2A0F" w:rsidRDefault="004B2A0F" w:rsidP="004B2A0F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14:paraId="3AEC1389" w14:textId="77777777" w:rsidR="004B2A0F" w:rsidRPr="004B2A0F" w:rsidRDefault="004B2A0F" w:rsidP="004B2A0F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</w:p>
    <w:p w14:paraId="0DB639DA" w14:textId="1FA158AB" w:rsidR="004B2A0F" w:rsidRPr="004B2A0F" w:rsidRDefault="004B2A0F" w:rsidP="004B2A0F">
      <w:pPr>
        <w:pStyle w:val="PargrafodaList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  <w:r w:rsidRPr="004B2A0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Incentivo à agricultura local; </w:t>
      </w:r>
    </w:p>
    <w:p w14:paraId="41163402" w14:textId="77777777" w:rsidR="004B2A0F" w:rsidRPr="004B2A0F" w:rsidRDefault="004B2A0F" w:rsidP="004B2A0F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14:paraId="09C33EE7" w14:textId="77777777" w:rsidR="004B2A0F" w:rsidRPr="004B2A0F" w:rsidRDefault="004B2A0F" w:rsidP="004B2A0F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</w:p>
    <w:p w14:paraId="2250CEB4" w14:textId="5922EB7D" w:rsidR="004B2A0F" w:rsidRPr="004B2A0F" w:rsidRDefault="004B2A0F" w:rsidP="004B2A0F">
      <w:pPr>
        <w:pStyle w:val="PargrafodaList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  <w:r w:rsidRPr="004B2A0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Limpeza nos valões das localidades </w:t>
      </w:r>
      <w:proofErr w:type="spellStart"/>
      <w:r w:rsidRPr="004B2A0F">
        <w:rPr>
          <w:rFonts w:ascii="Times New Roman" w:eastAsia="Times New Roman" w:hAnsi="Times New Roman" w:cs="Times New Roman"/>
          <w:sz w:val="28"/>
          <w:szCs w:val="28"/>
          <w:lang w:eastAsia="pt-BR"/>
        </w:rPr>
        <w:t>Magueirão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, Boa Nova, distrito São Pedro e b</w:t>
      </w:r>
      <w:r w:rsidRPr="004B2A0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airro </w:t>
      </w:r>
      <w:proofErr w:type="spellStart"/>
      <w:r w:rsidRPr="004B2A0F">
        <w:rPr>
          <w:rFonts w:ascii="Times New Roman" w:eastAsia="Times New Roman" w:hAnsi="Times New Roman" w:cs="Times New Roman"/>
          <w:sz w:val="28"/>
          <w:szCs w:val="28"/>
          <w:lang w:eastAsia="pt-BR"/>
        </w:rPr>
        <w:t>Gabri</w:t>
      </w:r>
      <w:proofErr w:type="spellEnd"/>
      <w:r w:rsidRPr="004B2A0F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14:paraId="0BD607DF" w14:textId="77777777" w:rsidR="004B2A0F" w:rsidRPr="004B2A0F" w:rsidRDefault="004B2A0F" w:rsidP="004B2A0F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14:paraId="2BC640DC" w14:textId="77777777" w:rsidR="004B2A0F" w:rsidRPr="004B2A0F" w:rsidRDefault="004B2A0F" w:rsidP="004B2A0F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</w:p>
    <w:p w14:paraId="6FB3010D" w14:textId="56DC7BC3" w:rsidR="004B2A0F" w:rsidRPr="004B2A0F" w:rsidRDefault="004B2A0F" w:rsidP="004B2A0F">
      <w:pPr>
        <w:pStyle w:val="PargrafodaList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</w:t>
      </w:r>
      <w:r w:rsidRPr="004B2A0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mplementação de indústrias para geração de empregos; </w:t>
      </w:r>
    </w:p>
    <w:p w14:paraId="2CF8B301" w14:textId="77777777" w:rsidR="004B2A0F" w:rsidRPr="004B2A0F" w:rsidRDefault="004B2A0F" w:rsidP="004B2A0F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14:paraId="3DB13870" w14:textId="77777777" w:rsidR="004B2A0F" w:rsidRPr="004B2A0F" w:rsidRDefault="004B2A0F" w:rsidP="004B2A0F">
      <w:pPr>
        <w:pStyle w:val="PargrafodaList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</w:p>
    <w:p w14:paraId="58041EFB" w14:textId="78E4E2B6" w:rsidR="00F74E19" w:rsidRPr="004B2A0F" w:rsidRDefault="004B2A0F" w:rsidP="004B2A0F">
      <w:pPr>
        <w:pStyle w:val="PargrafodaList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</w:t>
      </w:r>
      <w:r w:rsidRPr="004B2A0F">
        <w:rPr>
          <w:rFonts w:ascii="Times New Roman" w:eastAsia="Times New Roman" w:hAnsi="Times New Roman" w:cs="Times New Roman"/>
          <w:sz w:val="28"/>
          <w:szCs w:val="28"/>
          <w:lang w:eastAsia="pt-BR"/>
        </w:rPr>
        <w:t>anutenção da i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luminação pública da região da D</w:t>
      </w:r>
      <w:r w:rsidRPr="004B2A0F">
        <w:rPr>
          <w:rFonts w:ascii="Times New Roman" w:eastAsia="Times New Roman" w:hAnsi="Times New Roman" w:cs="Times New Roman"/>
          <w:sz w:val="28"/>
          <w:szCs w:val="28"/>
          <w:lang w:eastAsia="pt-BR"/>
        </w:rPr>
        <w:t>ivisa.</w:t>
      </w:r>
    </w:p>
    <w:p w14:paraId="0057AD66" w14:textId="77777777" w:rsidR="00F74E19" w:rsidRPr="00362FBE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4479599D" w14:textId="77777777" w:rsidR="00C943A5" w:rsidRPr="005E5D1B" w:rsidRDefault="00C943A5" w:rsidP="000A4CD8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14:paraId="23E97029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C77BA6F" w14:textId="77777777" w:rsidR="00321E0C" w:rsidRDefault="00321E0C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D808F30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E6FB559" w14:textId="1E8E1C77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4B2A0F">
        <w:rPr>
          <w:rFonts w:ascii="Times New Roman" w:hAnsi="Times New Roman" w:cs="Times New Roman"/>
          <w:sz w:val="28"/>
        </w:rPr>
        <w:t>13</w:t>
      </w:r>
      <w:r w:rsidR="00E60F39">
        <w:rPr>
          <w:rFonts w:ascii="Times New Roman" w:hAnsi="Times New Roman" w:cs="Times New Roman"/>
          <w:sz w:val="28"/>
        </w:rPr>
        <w:t xml:space="preserve"> de Março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FDA5BAC" w14:textId="77777777" w:rsidR="004B2A0F" w:rsidRDefault="004B2A0F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20C0BB1" w14:textId="77777777" w:rsidR="00277408" w:rsidRDefault="0027740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637"/>
    <w:multiLevelType w:val="hybridMultilevel"/>
    <w:tmpl w:val="50C6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8F0"/>
    <w:multiLevelType w:val="hybridMultilevel"/>
    <w:tmpl w:val="789EA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391"/>
    <w:multiLevelType w:val="hybridMultilevel"/>
    <w:tmpl w:val="0414E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D01"/>
    <w:multiLevelType w:val="hybridMultilevel"/>
    <w:tmpl w:val="11AC3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6869"/>
    <w:multiLevelType w:val="hybridMultilevel"/>
    <w:tmpl w:val="810C1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1DF1"/>
    <w:multiLevelType w:val="hybridMultilevel"/>
    <w:tmpl w:val="B2DC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A49DE"/>
    <w:multiLevelType w:val="hybridMultilevel"/>
    <w:tmpl w:val="16F03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13008"/>
    <w:multiLevelType w:val="hybridMultilevel"/>
    <w:tmpl w:val="AD5AECF8"/>
    <w:lvl w:ilvl="0" w:tplc="0416000F">
      <w:start w:val="1"/>
      <w:numFmt w:val="decimal"/>
      <w:lvlText w:val="%1."/>
      <w:lvlJc w:val="lef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17E7211F"/>
    <w:multiLevelType w:val="hybridMultilevel"/>
    <w:tmpl w:val="9EBC1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907A6"/>
    <w:multiLevelType w:val="hybridMultilevel"/>
    <w:tmpl w:val="2AD23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05A73"/>
    <w:multiLevelType w:val="hybridMultilevel"/>
    <w:tmpl w:val="8306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92BA7"/>
    <w:multiLevelType w:val="hybridMultilevel"/>
    <w:tmpl w:val="B84846C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5B21A8"/>
    <w:multiLevelType w:val="hybridMultilevel"/>
    <w:tmpl w:val="B606B888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5253F3"/>
    <w:multiLevelType w:val="hybridMultilevel"/>
    <w:tmpl w:val="8D289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B780A"/>
    <w:multiLevelType w:val="hybridMultilevel"/>
    <w:tmpl w:val="DF36D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51C4B"/>
    <w:multiLevelType w:val="hybridMultilevel"/>
    <w:tmpl w:val="5D701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1702D"/>
    <w:multiLevelType w:val="hybridMultilevel"/>
    <w:tmpl w:val="9C6A1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F68D1"/>
    <w:multiLevelType w:val="hybridMultilevel"/>
    <w:tmpl w:val="DF0E9E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F22682"/>
    <w:multiLevelType w:val="hybridMultilevel"/>
    <w:tmpl w:val="F9B6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30D70"/>
    <w:multiLevelType w:val="hybridMultilevel"/>
    <w:tmpl w:val="5D8EA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45B1D"/>
    <w:multiLevelType w:val="hybridMultilevel"/>
    <w:tmpl w:val="7D56F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104"/>
    <w:multiLevelType w:val="hybridMultilevel"/>
    <w:tmpl w:val="5C4AD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85006"/>
    <w:multiLevelType w:val="hybridMultilevel"/>
    <w:tmpl w:val="54FA6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4D9F"/>
    <w:multiLevelType w:val="hybridMultilevel"/>
    <w:tmpl w:val="63DE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8634C"/>
    <w:multiLevelType w:val="hybridMultilevel"/>
    <w:tmpl w:val="287C73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D1EE4"/>
    <w:multiLevelType w:val="hybridMultilevel"/>
    <w:tmpl w:val="99501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E0B5C"/>
    <w:multiLevelType w:val="hybridMultilevel"/>
    <w:tmpl w:val="F2101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022E4"/>
    <w:multiLevelType w:val="hybridMultilevel"/>
    <w:tmpl w:val="883AC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B23DA"/>
    <w:multiLevelType w:val="hybridMultilevel"/>
    <w:tmpl w:val="4C1C4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674CF"/>
    <w:multiLevelType w:val="hybridMultilevel"/>
    <w:tmpl w:val="05E80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170F9"/>
    <w:multiLevelType w:val="hybridMultilevel"/>
    <w:tmpl w:val="BC743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B1830"/>
    <w:multiLevelType w:val="hybridMultilevel"/>
    <w:tmpl w:val="3E6C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C17EA"/>
    <w:multiLevelType w:val="hybridMultilevel"/>
    <w:tmpl w:val="67EC3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E47F4"/>
    <w:multiLevelType w:val="hybridMultilevel"/>
    <w:tmpl w:val="3DE4B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41959"/>
    <w:multiLevelType w:val="hybridMultilevel"/>
    <w:tmpl w:val="621A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01286"/>
    <w:multiLevelType w:val="hybridMultilevel"/>
    <w:tmpl w:val="80C6A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B6CCE"/>
    <w:multiLevelType w:val="hybridMultilevel"/>
    <w:tmpl w:val="EA928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02BBD"/>
    <w:multiLevelType w:val="hybridMultilevel"/>
    <w:tmpl w:val="3F169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74CC3"/>
    <w:multiLevelType w:val="hybridMultilevel"/>
    <w:tmpl w:val="3CB43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896"/>
    <w:multiLevelType w:val="hybridMultilevel"/>
    <w:tmpl w:val="5540F18C"/>
    <w:lvl w:ilvl="0" w:tplc="53821E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B471F"/>
    <w:multiLevelType w:val="hybridMultilevel"/>
    <w:tmpl w:val="83A606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ECC2813"/>
    <w:multiLevelType w:val="hybridMultilevel"/>
    <w:tmpl w:val="445AA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12"/>
  </w:num>
  <w:num w:numId="4">
    <w:abstractNumId w:val="23"/>
  </w:num>
  <w:num w:numId="5">
    <w:abstractNumId w:val="7"/>
  </w:num>
  <w:num w:numId="6">
    <w:abstractNumId w:val="17"/>
  </w:num>
  <w:num w:numId="7">
    <w:abstractNumId w:val="1"/>
  </w:num>
  <w:num w:numId="8">
    <w:abstractNumId w:val="37"/>
  </w:num>
  <w:num w:numId="9">
    <w:abstractNumId w:val="9"/>
  </w:num>
  <w:num w:numId="10">
    <w:abstractNumId w:val="4"/>
  </w:num>
  <w:num w:numId="11">
    <w:abstractNumId w:val="11"/>
  </w:num>
  <w:num w:numId="12">
    <w:abstractNumId w:val="40"/>
  </w:num>
  <w:num w:numId="13">
    <w:abstractNumId w:val="8"/>
  </w:num>
  <w:num w:numId="14">
    <w:abstractNumId w:val="16"/>
  </w:num>
  <w:num w:numId="15">
    <w:abstractNumId w:val="13"/>
  </w:num>
  <w:num w:numId="16">
    <w:abstractNumId w:val="41"/>
  </w:num>
  <w:num w:numId="17">
    <w:abstractNumId w:val="27"/>
  </w:num>
  <w:num w:numId="18">
    <w:abstractNumId w:val="38"/>
  </w:num>
  <w:num w:numId="19">
    <w:abstractNumId w:val="15"/>
  </w:num>
  <w:num w:numId="20">
    <w:abstractNumId w:val="14"/>
  </w:num>
  <w:num w:numId="21">
    <w:abstractNumId w:val="26"/>
  </w:num>
  <w:num w:numId="22">
    <w:abstractNumId w:val="18"/>
  </w:num>
  <w:num w:numId="23">
    <w:abstractNumId w:val="35"/>
  </w:num>
  <w:num w:numId="24">
    <w:abstractNumId w:val="5"/>
  </w:num>
  <w:num w:numId="25">
    <w:abstractNumId w:val="0"/>
  </w:num>
  <w:num w:numId="26">
    <w:abstractNumId w:val="6"/>
  </w:num>
  <w:num w:numId="27">
    <w:abstractNumId w:val="28"/>
  </w:num>
  <w:num w:numId="28">
    <w:abstractNumId w:val="25"/>
  </w:num>
  <w:num w:numId="29">
    <w:abstractNumId w:val="30"/>
  </w:num>
  <w:num w:numId="30">
    <w:abstractNumId w:val="31"/>
  </w:num>
  <w:num w:numId="31">
    <w:abstractNumId w:val="34"/>
  </w:num>
  <w:num w:numId="32">
    <w:abstractNumId w:val="21"/>
  </w:num>
  <w:num w:numId="33">
    <w:abstractNumId w:val="33"/>
  </w:num>
  <w:num w:numId="34">
    <w:abstractNumId w:val="24"/>
  </w:num>
  <w:num w:numId="35">
    <w:abstractNumId w:val="29"/>
  </w:num>
  <w:num w:numId="36">
    <w:abstractNumId w:val="20"/>
  </w:num>
  <w:num w:numId="37">
    <w:abstractNumId w:val="32"/>
  </w:num>
  <w:num w:numId="38">
    <w:abstractNumId w:val="22"/>
  </w:num>
  <w:num w:numId="39">
    <w:abstractNumId w:val="2"/>
  </w:num>
  <w:num w:numId="40">
    <w:abstractNumId w:val="3"/>
  </w:num>
  <w:num w:numId="41">
    <w:abstractNumId w:val="19"/>
  </w:num>
  <w:num w:numId="42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50C21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301C8B"/>
    <w:rsid w:val="00321E0C"/>
    <w:rsid w:val="00325175"/>
    <w:rsid w:val="00342E81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737F"/>
    <w:rsid w:val="009D1016"/>
    <w:rsid w:val="009D2A59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149</cp:revision>
  <cp:lastPrinted>2021-09-20T18:32:00Z</cp:lastPrinted>
  <dcterms:created xsi:type="dcterms:W3CDTF">2021-02-18T19:34:00Z</dcterms:created>
  <dcterms:modified xsi:type="dcterms:W3CDTF">2024-03-18T01:57:00Z</dcterms:modified>
</cp:coreProperties>
</file>